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D6" w:rsidRPr="005C7374" w:rsidRDefault="003E5BD6" w:rsidP="003E5BD6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Mini „C</w:t>
      </w:r>
      <w:r w:rsidRPr="005C7374">
        <w:rPr>
          <w:rFonts w:ascii="Times New Roman" w:eastAsia="Times New Roman" w:hAnsi="Times New Roman" w:cs="Times New Roman"/>
          <w:b/>
          <w:sz w:val="52"/>
          <w:szCs w:val="52"/>
        </w:rPr>
        <w:t>” forduló</w:t>
      </w:r>
    </w:p>
    <w:p w:rsidR="003E5BD6" w:rsidRPr="00893023" w:rsidRDefault="003E5BD6" w:rsidP="003E5B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44"/>
          <w:szCs w:val="52"/>
        </w:rPr>
        <w:t xml:space="preserve">Bp.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52"/>
        </w:rPr>
        <w:t>Jégpalota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52"/>
        </w:rPr>
        <w:t>2015.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52"/>
        </w:rPr>
        <w:t>12</w:t>
      </w:r>
      <w:r w:rsidRPr="005C7374">
        <w:rPr>
          <w:rFonts w:ascii="Times New Roman" w:eastAsia="Times New Roman" w:hAnsi="Times New Roman" w:cs="Times New Roman"/>
          <w:b/>
          <w:sz w:val="32"/>
          <w:szCs w:val="5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52"/>
        </w:rPr>
        <w:t>19</w:t>
      </w:r>
      <w:r>
        <w:rPr>
          <w:rFonts w:ascii="Times New Roman" w:eastAsia="Times New Roman" w:hAnsi="Times New Roman" w:cs="Times New Roman"/>
          <w:b/>
          <w:sz w:val="32"/>
          <w:szCs w:val="52"/>
        </w:rPr>
        <w:t>.</w:t>
      </w:r>
      <w:r w:rsidRPr="005C7374">
        <w:rPr>
          <w:rFonts w:ascii="Times New Roman" w:eastAsia="Times New Roman" w:hAnsi="Times New Roman" w:cs="Times New Roman"/>
          <w:b/>
          <w:sz w:val="32"/>
          <w:szCs w:val="52"/>
        </w:rPr>
        <w:t xml:space="preserve"> Szombat</w:t>
      </w:r>
    </w:p>
    <w:p w:rsidR="003E5BD6" w:rsidRPr="005C7374" w:rsidRDefault="003E5BD6" w:rsidP="003E5BD6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Rendező: Vasas SC</w:t>
      </w:r>
    </w:p>
    <w:p w:rsidR="003E5BD6" w:rsidRPr="00893023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C737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4"/>
          <w:lang w:eastAsia="hu-HU"/>
        </w:rPr>
        <w:t>A tornán csak érvényes versenyengedéllyel, és érvényes sportorvosival rendelkező játékosok játszhatnak!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begin"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instrText xml:space="preserve"> LINK Excel.Sheet.12 "Munkafüzet4" "Munka1!S2O2:S11O10" \a \f 4 \h </w:instrTex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separate"/>
      </w:r>
    </w:p>
    <w:p w:rsidR="003E5BD6" w:rsidRPr="005C7374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</w:p>
    <w:p w:rsidR="003E5BD6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</w:pPr>
      <w:r>
        <w:rPr>
          <w:lang w:eastAsia="hu-HU"/>
        </w:rPr>
        <w:fldChar w:fldCharType="begin"/>
      </w:r>
      <w:r>
        <w:rPr>
          <w:lang w:eastAsia="hu-HU"/>
        </w:rPr>
        <w:instrText xml:space="preserve"> LINK Excel.Sheet.12 "C:\\Users\\Home\\AppData\\Local\\Temp\\Minisors_Vasas_C_1219-1.xlsx" "Munka1!S2O2:S12O10" \a \f 4 \h </w:instrText>
      </w:r>
      <w:r>
        <w:rPr>
          <w:lang w:eastAsia="hu-HU"/>
        </w:rPr>
        <w:instrText xml:space="preserve"> \* MERGEFORMAT </w:instrText>
      </w:r>
      <w:r>
        <w:rPr>
          <w:lang w:eastAsia="hu-HU"/>
        </w:rPr>
        <w:fldChar w:fldCharType="separate"/>
      </w: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51"/>
        <w:gridCol w:w="425"/>
        <w:gridCol w:w="3373"/>
        <w:gridCol w:w="360"/>
        <w:gridCol w:w="2929"/>
        <w:gridCol w:w="380"/>
        <w:gridCol w:w="2830"/>
        <w:gridCol w:w="200"/>
      </w:tblGrid>
      <w:tr w:rsidR="003E5BD6" w:rsidRPr="003E5BD6" w:rsidTr="003E5BD6">
        <w:trPr>
          <w:trHeight w:val="51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pálya (</w:t>
            </w:r>
            <w:proofErr w:type="spellStart"/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bejáró)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 pálya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C1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13:27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C2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C2</w:t>
            </w: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13:54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UTE B1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14:21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C2</w:t>
            </w: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14:48</w:t>
            </w:r>
          </w:p>
        </w:tc>
        <w:tc>
          <w:tcPr>
            <w:tcW w:w="127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66FF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15:27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C2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15:54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C2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Miskolci Jegesmedvék C1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16:21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ESMTK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Vasas SC C2</w:t>
            </w: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Debreceni HK</w:t>
            </w:r>
          </w:p>
        </w:tc>
        <w:tc>
          <w:tcPr>
            <w:tcW w:w="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BD6" w:rsidRPr="003E5BD6" w:rsidRDefault="003E5BD6" w:rsidP="003E5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E5BD6" w:rsidRPr="003E5BD6" w:rsidTr="003E5BD6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16:48</w:t>
            </w:r>
          </w:p>
        </w:tc>
        <w:tc>
          <w:tcPr>
            <w:tcW w:w="127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366FF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 zárása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3E5BD6" w:rsidRPr="003E5BD6" w:rsidRDefault="003E5BD6" w:rsidP="003E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E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bookmarkEnd w:id="0"/>
    </w:tbl>
    <w:p w:rsidR="003E5BD6" w:rsidRPr="005C7374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lastRenderedPageBreak/>
        <w:fldChar w:fldCharType="end"/>
      </w:r>
    </w:p>
    <w:p w:rsidR="003E5BD6" w:rsidRPr="005C7374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E5BD6" w:rsidRPr="005C7374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E5BD6" w:rsidRPr="005C7374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E5BD6" w:rsidRPr="005C7374" w:rsidRDefault="003E5BD6" w:rsidP="003E5BD6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E5BD6" w:rsidRPr="005C7374" w:rsidRDefault="003E5BD6" w:rsidP="003E5BD6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>U10 KOROSZTÁLY RÉSZVÉTELI SZABÁLYOK</w:t>
      </w:r>
    </w:p>
    <w:p w:rsidR="003E5BD6" w:rsidRPr="005C7374" w:rsidRDefault="003E5BD6" w:rsidP="003E5BD6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Cs w:val="24"/>
        </w:rPr>
      </w:pPr>
    </w:p>
    <w:p w:rsidR="003E5BD6" w:rsidRPr="005C7374" w:rsidRDefault="003E5BD6" w:rsidP="003E5BD6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>2015-2016</w:t>
      </w:r>
    </w:p>
    <w:p w:rsidR="003E5BD6" w:rsidRPr="005C7374" w:rsidRDefault="003E5BD6" w:rsidP="003E5BD6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Cs w:val="24"/>
        </w:rPr>
      </w:pPr>
    </w:p>
    <w:p w:rsidR="003E5BD6" w:rsidRPr="005C7374" w:rsidRDefault="003E5BD6" w:rsidP="003E5B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tornán csak a 2006. január 1. és 2007. december 31. között született regisztrált játékosok vehetnek részt.</w:t>
      </w:r>
    </w:p>
    <w:p w:rsidR="003E5BD6" w:rsidRPr="005C7374" w:rsidRDefault="003E5BD6" w:rsidP="003E5B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A mérkőzések kezdetekor minimum 9 fő mezőnyjátékos +1 fő kapus jelenléte szükséges. A maximális nevezési létszám 12+2 fő lehet.</w:t>
      </w:r>
    </w:p>
    <w:p w:rsidR="003E5BD6" w:rsidRPr="005C7374" w:rsidRDefault="003E5BD6" w:rsidP="003E5B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mérkőzéseken csak egész sorok játszhatnak. Tehát 3X3 +1 fő kapus, vagy 4X3 +1, vagy 2 fő kapus.</w:t>
      </w:r>
    </w:p>
    <w:p w:rsidR="003E5BD6" w:rsidRPr="005C7374" w:rsidRDefault="003E5BD6" w:rsidP="003E5BD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sorok jelöléséhez a színes karszalagok viselése kötelező, a sorokat eltérő színű jelöléssel kell ellátni!</w:t>
      </w:r>
    </w:p>
    <w:p w:rsidR="003E5BD6" w:rsidRPr="005C7374" w:rsidRDefault="003E5BD6" w:rsidP="003E5BD6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3E5BD6" w:rsidRPr="005C7374" w:rsidRDefault="003E5BD6" w:rsidP="003E5BD6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A torna mérkőzéseinek időtartama 2x12 perc futóórával, percenkénti teljes sorcserével, félidőben térfélcserével, a mérkőzés során a csapatok kapust cserélhetnek. Sorcsere közben a játék nem áll, a korongot „rástartolással” kell játékba hozni.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Kapus helyett mezőnyjátékost nem lehet a pályára küldeni.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Ha már egyszer ellőtték a korongot, az akciót befejezettnek kell tekinteni, és semmilyen második kísérletből nem lehet gólt elérni! A játék gól esetén középbedobással, ellenkező esetben a vétkes csapat kapuja mögé, valamely sarokba dobott koronggal folytatódik.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Sérülést-balesetveszélyt előidéző, kirívó, vagy szándékos szabálytalanság esetén a vétkes játékost arról a mérkőzésről végleg ki kell állítani, csapata ellen a test-test elleni szabályt kell alkalmazni.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Kapu környéki játékmegszakítások – korong kapus általi birtoklása, kapuhálóra ül a korong – alkalmával, a játékot meg kell állítani, az a korong valamely sarokba dobásával folytatódik.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lastRenderedPageBreak/>
        <w:t xml:space="preserve">Cserét jelző dudaszó után ellőtt korongnál </w:t>
      </w:r>
      <w:r>
        <w:rPr>
          <w:rFonts w:ascii="Arial" w:eastAsia="Times New Roman" w:hAnsi="Arial" w:cs="Arial"/>
          <w:bCs/>
          <w:szCs w:val="24"/>
        </w:rPr>
        <w:t>első esetben a csapat figyelmez</w:t>
      </w:r>
      <w:r w:rsidRPr="005C7374">
        <w:rPr>
          <w:rFonts w:ascii="Arial" w:eastAsia="Times New Roman" w:hAnsi="Arial" w:cs="Arial"/>
          <w:bCs/>
          <w:szCs w:val="24"/>
        </w:rPr>
        <w:t>tetésben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3E5BD6" w:rsidRPr="005C7374" w:rsidRDefault="003E5BD6" w:rsidP="003E5BD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3E5BD6" w:rsidRPr="005C7374" w:rsidRDefault="003E5BD6" w:rsidP="003E5BD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 és a játék az ellenfél büntetőlövésével folytatódik.</w:t>
      </w:r>
    </w:p>
    <w:p w:rsidR="003E5BD6" w:rsidRPr="005C7374" w:rsidRDefault="003E5BD6" w:rsidP="003E5BD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 xml:space="preserve">A mérkőzés versenybíróságának, a szervező csapat felelőseinek vagy a korosztály-felelősnek a torna alatt jogában áll ellenőrizni </w:t>
      </w:r>
      <w:proofErr w:type="gramStart"/>
      <w:r w:rsidRPr="005C7374">
        <w:rPr>
          <w:rFonts w:ascii="Arial" w:eastAsia="Times New Roman" w:hAnsi="Arial" w:cs="Arial"/>
          <w:b/>
          <w:szCs w:val="24"/>
        </w:rPr>
        <w:t>a pályára</w:t>
      </w:r>
      <w:proofErr w:type="gramEnd"/>
      <w:r w:rsidRPr="005C7374">
        <w:rPr>
          <w:rFonts w:ascii="Arial" w:eastAsia="Times New Roman" w:hAnsi="Arial" w:cs="Arial"/>
          <w:b/>
          <w:szCs w:val="24"/>
        </w:rPr>
        <w:t xml:space="preserve"> lépő játékosokat (személy azonosságát, orvosi igazolás meglétét, érvényességét).</w:t>
      </w:r>
    </w:p>
    <w:p w:rsidR="003E5BD6" w:rsidRPr="005C7374" w:rsidRDefault="003E5BD6" w:rsidP="003E5BD6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3E5BD6" w:rsidRPr="005C7374" w:rsidRDefault="003E5BD6" w:rsidP="003E5BD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mérkőzések alatt tilos az eredmény számolása, megjelentetése a kijelzőn és végső sorrend felállítása!</w:t>
      </w:r>
    </w:p>
    <w:p w:rsidR="003E5BD6" w:rsidRPr="005C7374" w:rsidRDefault="003E5BD6" w:rsidP="003E5BD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 xml:space="preserve">Az U10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3E5BD6" w:rsidRPr="005C7374" w:rsidRDefault="003E5BD6" w:rsidP="003E5BD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3E5BD6" w:rsidRDefault="003E5BD6" w:rsidP="003E5BD6"/>
    <w:p w:rsidR="003E5BD6" w:rsidRDefault="003E5BD6" w:rsidP="003E5BD6"/>
    <w:p w:rsidR="00A7487C" w:rsidRDefault="003E5BD6"/>
    <w:sectPr w:rsidR="00A7487C" w:rsidSect="008930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F2D"/>
    <w:multiLevelType w:val="hybridMultilevel"/>
    <w:tmpl w:val="2FF6439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E237C"/>
    <w:multiLevelType w:val="hybridMultilevel"/>
    <w:tmpl w:val="1E669754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227DF3"/>
    <w:multiLevelType w:val="hybridMultilevel"/>
    <w:tmpl w:val="2750AC20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D6"/>
    <w:rsid w:val="003E5BD6"/>
    <w:rsid w:val="00740A24"/>
    <w:rsid w:val="008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1CDA-F5F1-45A2-9975-1F2FE6D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5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2015-12-16T08:03:00Z</dcterms:created>
  <dcterms:modified xsi:type="dcterms:W3CDTF">2015-12-16T08:05:00Z</dcterms:modified>
</cp:coreProperties>
</file>